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ascii="Times New Roman" w:hAnsi="Times New Roman" w:cs="Times New Roman"/>
          <w:b/>
          <w:i w:val="0"/>
          <w:iCs/>
          <w:sz w:val="24"/>
          <w:szCs w:val="24"/>
        </w:rPr>
        <w:t>3GPP TSG-RAN WG2 Meeting #12</w:t>
      </w:r>
      <w:r>
        <w:rPr>
          <w:rFonts w:hint="eastAsia" w:ascii="Times New Roman" w:hAnsi="Times New Roman" w:cs="Times New Roman"/>
          <w:b/>
          <w:i w:val="0"/>
          <w:iCs/>
          <w:sz w:val="24"/>
          <w:szCs w:val="24"/>
          <w:lang w:val="en-US" w:eastAsia="zh-CN"/>
        </w:rPr>
        <w:t xml:space="preserve">1-bis </w:t>
      </w:r>
      <w:r>
        <w:rPr>
          <w:rFonts w:ascii="Times New Roman" w:hAnsi="Times New Roman" w:cs="Times New Roman"/>
          <w:b/>
          <w:i/>
          <w:sz w:val="24"/>
          <w:szCs w:val="24"/>
        </w:rPr>
        <w:tab/>
      </w:r>
      <w:bookmarkStart w:id="0" w:name="OLE_LINK5"/>
      <w:r>
        <w:rPr>
          <w:rFonts w:ascii="Times New Roman" w:hAnsi="Times New Roman" w:cs="Times New Roman"/>
          <w:b/>
          <w:sz w:val="24"/>
          <w:szCs w:val="24"/>
        </w:rPr>
        <w:t>R</w:t>
      </w:r>
      <w:r>
        <w:rPr>
          <w:rFonts w:hint="eastAsia" w:ascii="Times New Roman" w:hAnsi="Times New Roman" w:cs="Times New Roman"/>
          <w:b/>
          <w:sz w:val="24"/>
          <w:szCs w:val="24"/>
        </w:rPr>
        <w:t>2</w:t>
      </w:r>
      <w:r>
        <w:rPr>
          <w:rFonts w:ascii="Times New Roman" w:hAnsi="Times New Roman" w:cs="Times New Roman"/>
          <w:b/>
          <w:sz w:val="24"/>
          <w:szCs w:val="24"/>
        </w:rPr>
        <w:t>-2</w:t>
      </w:r>
      <w:bookmarkEnd w:id="0"/>
      <w:r>
        <w:rPr>
          <w:rFonts w:hint="eastAsia" w:ascii="Times New Roman" w:hAnsi="Times New Roman" w:cs="Times New Roman"/>
          <w:b/>
          <w:sz w:val="24"/>
          <w:szCs w:val="24"/>
          <w:lang w:val="en-US" w:eastAsia="zh-CN"/>
        </w:rPr>
        <w:t>303124</w:t>
      </w:r>
    </w:p>
    <w:p>
      <w:pPr>
        <w:outlineLvl w:val="0"/>
        <w:rPr>
          <w:rFonts w:ascii="Times New Roman" w:hAnsi="Times New Roman" w:cs="Times New Roman"/>
          <w:b/>
          <w:sz w:val="24"/>
          <w:szCs w:val="24"/>
        </w:rPr>
      </w:pPr>
      <w:r>
        <w:rPr>
          <w:rFonts w:hint="eastAsia" w:ascii="Times New Roman" w:hAnsi="Times New Roman" w:cs="Times New Roman"/>
          <w:b/>
          <w:i w:val="0"/>
          <w:iCs/>
          <w:sz w:val="24"/>
          <w:szCs w:val="24"/>
          <w:lang w:val="en-US" w:eastAsia="zh-CN"/>
        </w:rPr>
        <w:t xml:space="preserve">Electronic, </w:t>
      </w:r>
      <w:r>
        <w:rPr>
          <w:rFonts w:ascii="Times New Roman" w:hAnsi="Times New Roman" w:cs="Times New Roman"/>
          <w:b/>
          <w:sz w:val="24"/>
          <w:szCs w:val="24"/>
        </w:rPr>
        <w:t>April 17-26,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XR awareness</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7</w:t>
      </w:r>
      <w:r>
        <w:rPr>
          <w:rFonts w:ascii="Times New Roman" w:hAnsi="Times New Roman" w:cs="Times New Roman"/>
          <w:b/>
          <w:sz w:val="24"/>
          <w:szCs w:val="24"/>
        </w:rPr>
        <w:t>.</w:t>
      </w:r>
      <w:r>
        <w:rPr>
          <w:rFonts w:hint="eastAsia" w:ascii="Times New Roman" w:hAnsi="Times New Roman" w:cs="Times New Roman"/>
          <w:b/>
          <w:sz w:val="24"/>
          <w:szCs w:val="24"/>
        </w:rPr>
        <w:t>5.</w:t>
      </w:r>
      <w:r>
        <w:rPr>
          <w:rFonts w:hint="eastAsia" w:ascii="Times New Roman" w:hAnsi="Times New Roman" w:cs="Times New Roman"/>
          <w:b/>
          <w:sz w:val="24"/>
          <w:szCs w:val="24"/>
          <w:lang w:val="en-US" w:eastAsia="zh-CN"/>
        </w:rPr>
        <w:t>2</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spacing w:after="120"/>
        <w:rPr>
          <w:rFonts w:hint="eastAsia" w:ascii="Times New Roman" w:hAnsi="Times New Roman" w:cs="Times New Roman"/>
          <w:b/>
          <w:sz w:val="24"/>
          <w:szCs w:val="24"/>
        </w:rPr>
      </w:pPr>
    </w:p>
    <w:p>
      <w:pPr>
        <w:pStyle w:val="2"/>
        <w:keepLines/>
        <w:numPr>
          <w:ilvl w:val="0"/>
          <w:numId w:val="2"/>
        </w:numPr>
        <w:pBdr>
          <w:top w:val="single" w:color="auto" w:sz="12" w:space="3"/>
        </w:pBdr>
        <w:overflowPunct w:val="0"/>
        <w:snapToGrid/>
        <w:spacing w:before="240" w:after="180"/>
        <w:ind w:left="432" w:hanging="432"/>
        <w:jc w:val="left"/>
        <w:textAlignment w:val="baseline"/>
        <w:rPr>
          <w:rFonts w:hint="eastAsia" w:ascii="Times New Roman" w:hAnsi="Times New Roman" w:cs="Times New Roman"/>
        </w:rPr>
      </w:pPr>
      <w:r>
        <w:rPr>
          <w:rFonts w:ascii="Times New Roman" w:hAnsi="Times New Roman"/>
          <w:szCs w:val="28"/>
        </w:rPr>
        <w:t>Introduction</w:t>
      </w:r>
    </w:p>
    <w:p>
      <w:pPr>
        <w:spacing w:after="120" w:afterLines="50"/>
        <w:rPr>
          <w:rFonts w:ascii="Times New Roman" w:hAnsi="Times New Roman" w:cs="Times New Roman"/>
        </w:rPr>
      </w:pPr>
      <w:r>
        <w:rPr>
          <w:rFonts w:hint="eastAsia" w:ascii="Times New Roman" w:hAnsi="Times New Roman" w:cs="Times New Roman"/>
          <w:lang w:val="en-US" w:eastAsia="zh-CN"/>
        </w:rPr>
        <w:t xml:space="preserve">XR is an bi-direction and interactive service and the service characteristics for each direction may be different. Therefore the service awareness is not only from 5GC for downlink, but also from UE for uplink. </w:t>
      </w:r>
      <w:r>
        <w:rPr>
          <w:rFonts w:ascii="Times New Roman" w:hAnsi="Times New Roman" w:cs="Times New Roman"/>
        </w:rPr>
        <w:t xml:space="preserve">In this contribution we </w:t>
      </w:r>
      <w:r>
        <w:rPr>
          <w:rFonts w:hint="eastAsia" w:ascii="Times New Roman" w:hAnsi="Times New Roman" w:cs="Times New Roman"/>
        </w:rPr>
        <w:t xml:space="preserve">will </w:t>
      </w:r>
      <w:r>
        <w:rPr>
          <w:rFonts w:hint="eastAsia" w:ascii="Times New Roman" w:hAnsi="Times New Roman" w:cs="Times New Roman"/>
          <w:lang w:val="en-US" w:eastAsia="zh-CN"/>
        </w:rPr>
        <w:t>discuss the uplink XR traffic information for XR awareness in detail</w:t>
      </w:r>
      <w:r>
        <w:rPr>
          <w:rFonts w:hint="eastAsia" w:ascii="Times New Roman" w:hAnsi="Times New Roman" w:cs="Times New Roman"/>
        </w:rPr>
        <w:t xml:space="preserve">. </w:t>
      </w:r>
      <w:r>
        <w:rPr>
          <w:rFonts w:ascii="Times New Roman" w:hAnsi="Times New Roman" w:cs="Times New Roman"/>
        </w:rPr>
        <w:t xml:space="preserve"> </w:t>
      </w:r>
      <w:bookmarkStart w:id="1" w:name="_Toc54284460"/>
    </w:p>
    <w:bookmarkEnd w:id="1"/>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3"/>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The uplink XR traffic information for XR awareness</w:t>
      </w:r>
    </w:p>
    <w:p>
      <w:pPr>
        <w:spacing w:after="120" w:afterLines="50"/>
        <w:rPr>
          <w:rFonts w:hint="default" w:ascii="Times New Roman" w:hAnsi="Times New Roman" w:cs="Times New Roman"/>
          <w:lang w:val="en-US" w:eastAsia="zh-CN"/>
        </w:rPr>
      </w:pPr>
      <w:r>
        <w:rPr>
          <w:rFonts w:hint="eastAsia" w:ascii="Times New Roman" w:hAnsi="Times New Roman" w:cs="Times New Roman"/>
          <w:lang w:val="en-US" w:eastAsia="zh-CN"/>
        </w:rPr>
        <w:t>As the downlink XR traffic information for XR awareness, the following uplink XR traffic information is static or semi-static and also necessary for gNB to schedule the appropriate radio resource for the uplink XR traffic from UE since those information are determined by UE:</w:t>
      </w:r>
    </w:p>
    <w:p>
      <w:pPr>
        <w:widowControl w:val="0"/>
        <w:numPr>
          <w:ilvl w:val="0"/>
          <w:numId w:val="4"/>
        </w:numPr>
        <w:spacing w:before="120" w:beforeLines="50" w:after="120" w:afterLines="50"/>
        <w:ind w:left="840" w:leftChars="0" w:hanging="420" w:firstLineChars="0"/>
        <w:jc w:val="both"/>
        <w:rPr>
          <w:rFonts w:hint="default" w:ascii="Times New Roman" w:hAnsi="Times New Roman" w:cs="Times New Roman"/>
          <w:b w:val="0"/>
          <w:bCs w:val="0"/>
          <w:i/>
          <w:iCs/>
          <w:szCs w:val="21"/>
          <w:lang w:val="en-US" w:eastAsia="zh-CN"/>
        </w:rPr>
      </w:pPr>
      <w:r>
        <w:rPr>
          <w:rFonts w:hint="eastAsia" w:ascii="Times New Roman" w:hAnsi="Times New Roman" w:cs="Times New Roman"/>
          <w:b w:val="0"/>
          <w:bCs w:val="0"/>
          <w:i/>
          <w:iCs/>
          <w:szCs w:val="21"/>
          <w:lang w:val="en-US" w:eastAsia="zh-CN"/>
        </w:rPr>
        <w:t>Periodicity</w:t>
      </w:r>
    </w:p>
    <w:p>
      <w:pPr>
        <w:widowControl w:val="0"/>
        <w:numPr>
          <w:ilvl w:val="0"/>
          <w:numId w:val="4"/>
        </w:numPr>
        <w:spacing w:before="120" w:beforeLines="50" w:after="120" w:afterLines="50"/>
        <w:ind w:left="840" w:leftChars="0" w:hanging="420" w:firstLineChars="0"/>
        <w:jc w:val="both"/>
        <w:rPr>
          <w:rFonts w:hint="default" w:ascii="Times New Roman" w:hAnsi="Times New Roman" w:cs="Times New Roman"/>
          <w:b w:val="0"/>
          <w:bCs w:val="0"/>
          <w:i/>
          <w:iCs/>
          <w:szCs w:val="21"/>
          <w:lang w:val="en-US" w:eastAsia="zh-CN"/>
        </w:rPr>
      </w:pPr>
      <w:r>
        <w:rPr>
          <w:rFonts w:hint="default" w:ascii="Times New Roman" w:hAnsi="Times New Roman" w:cs="Times New Roman"/>
          <w:b w:val="0"/>
          <w:bCs w:val="0"/>
          <w:i/>
          <w:iCs/>
          <w:szCs w:val="21"/>
          <w:lang w:val="en-US" w:eastAsia="zh-CN"/>
        </w:rPr>
        <w:t>Traffic jitter information</w:t>
      </w:r>
    </w:p>
    <w:p>
      <w:pPr>
        <w:widowControl w:val="0"/>
        <w:numPr>
          <w:ilvl w:val="0"/>
          <w:numId w:val="4"/>
        </w:numPr>
        <w:spacing w:before="120" w:beforeLines="50" w:after="120" w:afterLines="50"/>
        <w:ind w:left="840" w:leftChars="0" w:hanging="420" w:firstLineChars="0"/>
        <w:jc w:val="both"/>
        <w:rPr>
          <w:rFonts w:hint="default" w:ascii="Times New Roman" w:hAnsi="Times New Roman" w:cs="Times New Roman"/>
          <w:b w:val="0"/>
          <w:bCs w:val="0"/>
          <w:i/>
          <w:iCs/>
          <w:szCs w:val="21"/>
          <w:lang w:val="en-US" w:eastAsia="zh-CN"/>
        </w:rPr>
      </w:pPr>
      <w:r>
        <w:rPr>
          <w:rFonts w:hint="eastAsia" w:ascii="Times New Roman" w:hAnsi="Times New Roman" w:cs="Times New Roman"/>
          <w:b w:val="0"/>
          <w:bCs w:val="0"/>
          <w:i/>
          <w:iCs/>
          <w:szCs w:val="21"/>
          <w:lang w:val="en-US" w:eastAsia="zh-CN"/>
        </w:rPr>
        <w:t>Start time: the UL traffic arrival time</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The other static uplink XR traffic information, such as QoS parameters (PSDB, PSER and PHIHI) should be obtained from 5GC within the same procedure as that of the downlink XR traffic information.</w:t>
      </w:r>
    </w:p>
    <w:p>
      <w:pPr>
        <w:spacing w:after="120" w:afterLines="50"/>
        <w:rPr>
          <w:rFonts w:hint="default" w:ascii="Times New Roman" w:hAnsi="Times New Roman" w:cs="Times New Roman"/>
          <w:lang w:val="en-US" w:eastAsia="zh-CN"/>
        </w:rPr>
      </w:pPr>
      <w:r>
        <w:rPr>
          <w:rFonts w:hint="eastAsia" w:ascii="Times New Roman" w:hAnsi="Times New Roman" w:cs="Times New Roman"/>
          <w:lang w:val="en-US" w:eastAsia="zh-CN"/>
        </w:rPr>
        <w:t>The uplink dynamic information, such as PSI, EBDI and PDU Set Information, is not needed for XR awareness in gNB.</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For uplink XR awareness, the following information should be transferred from UE to gNB</w:t>
      </w:r>
    </w:p>
    <w:p>
      <w:pPr>
        <w:widowControl w:val="0"/>
        <w:numPr>
          <w:ilvl w:val="0"/>
          <w:numId w:val="4"/>
        </w:numPr>
        <w:spacing w:before="120" w:beforeLines="50" w:after="120" w:afterLines="50"/>
        <w:ind w:left="840" w:leftChars="0" w:hanging="420" w:firstLineChars="0"/>
        <w:jc w:val="both"/>
        <w:rPr>
          <w:rFonts w:hint="default" w:ascii="Times New Roman" w:hAnsi="Times New Roman" w:cs="Times New Roman"/>
          <w:b w:val="0"/>
          <w:bCs w:val="0"/>
          <w:i/>
          <w:iCs/>
          <w:szCs w:val="21"/>
          <w:lang w:val="en-US" w:eastAsia="zh-CN"/>
        </w:rPr>
      </w:pPr>
      <w:r>
        <w:rPr>
          <w:rFonts w:hint="eastAsia" w:ascii="Times New Roman" w:hAnsi="Times New Roman" w:cs="Times New Roman"/>
          <w:b w:val="0"/>
          <w:bCs w:val="0"/>
          <w:i/>
          <w:iCs/>
          <w:szCs w:val="21"/>
          <w:lang w:val="en-US" w:eastAsia="zh-CN"/>
        </w:rPr>
        <w:t>Periodicity</w:t>
      </w:r>
    </w:p>
    <w:p>
      <w:pPr>
        <w:widowControl w:val="0"/>
        <w:numPr>
          <w:ilvl w:val="0"/>
          <w:numId w:val="4"/>
        </w:numPr>
        <w:spacing w:before="120" w:beforeLines="50" w:after="120" w:afterLines="50"/>
        <w:ind w:left="840" w:leftChars="0" w:hanging="420" w:firstLineChars="0"/>
        <w:jc w:val="both"/>
        <w:rPr>
          <w:rFonts w:hint="default" w:ascii="Times New Roman" w:hAnsi="Times New Roman" w:cs="Times New Roman"/>
          <w:b w:val="0"/>
          <w:bCs w:val="0"/>
          <w:i/>
          <w:iCs/>
          <w:szCs w:val="21"/>
          <w:lang w:val="en-US" w:eastAsia="zh-CN"/>
        </w:rPr>
      </w:pPr>
      <w:r>
        <w:rPr>
          <w:rFonts w:hint="default" w:ascii="Times New Roman" w:hAnsi="Times New Roman" w:cs="Times New Roman"/>
          <w:b w:val="0"/>
          <w:bCs w:val="0"/>
          <w:i/>
          <w:iCs/>
          <w:szCs w:val="21"/>
          <w:lang w:val="en-US" w:eastAsia="zh-CN"/>
        </w:rPr>
        <w:t>Traffic jitter information</w:t>
      </w:r>
    </w:p>
    <w:p>
      <w:pPr>
        <w:widowControl w:val="0"/>
        <w:numPr>
          <w:ilvl w:val="0"/>
          <w:numId w:val="4"/>
        </w:numPr>
        <w:spacing w:before="120" w:beforeLines="50" w:after="120" w:afterLines="50"/>
        <w:ind w:left="840" w:leftChars="0" w:hanging="420" w:firstLineChars="0"/>
        <w:jc w:val="both"/>
        <w:rPr>
          <w:rFonts w:hint="default" w:ascii="Times New Roman" w:hAnsi="Times New Roman" w:cs="Times New Roman"/>
          <w:b/>
          <w:bCs/>
          <w:i/>
          <w:iCs/>
          <w:szCs w:val="21"/>
          <w:lang w:val="en-US" w:eastAsia="zh-CN"/>
        </w:rPr>
      </w:pPr>
      <w:r>
        <w:rPr>
          <w:rFonts w:hint="eastAsia" w:ascii="Times New Roman" w:hAnsi="Times New Roman" w:cs="Times New Roman"/>
          <w:b w:val="0"/>
          <w:bCs w:val="0"/>
          <w:i/>
          <w:iCs/>
          <w:szCs w:val="21"/>
          <w:lang w:val="en-US" w:eastAsia="zh-CN"/>
        </w:rPr>
        <w:t>Start time: the UL traffic arrival time</w:t>
      </w:r>
    </w:p>
    <w:p>
      <w:pPr>
        <w:pStyle w:val="3"/>
        <w:numPr>
          <w:ilvl w:val="1"/>
          <w:numId w:val="3"/>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How to transfer the uplink XR traffic information from UE to gNB</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Basically, the above uplink XR traffic information for XR awareness could be transferred from UE to gNB in the RRC message for the XR service establishment procedures, in which the gNB allocates appropriate radio resource for the uplink XR traffic.</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However, the initial uplink XR traffic information may not accurate since it</w:t>
      </w:r>
      <w:r>
        <w:rPr>
          <w:rFonts w:hint="default" w:ascii="Times New Roman" w:hAnsi="Times New Roman" w:cs="Times New Roman"/>
          <w:lang w:val="en-US" w:eastAsia="zh-CN"/>
        </w:rPr>
        <w:t>’</w:t>
      </w:r>
      <w:r>
        <w:rPr>
          <w:rFonts w:hint="eastAsia" w:ascii="Times New Roman" w:hAnsi="Times New Roman" w:cs="Times New Roman"/>
          <w:lang w:val="en-US" w:eastAsia="zh-CN"/>
        </w:rPr>
        <w:t>s hard to get the corresponding accurate values before the service really starts, especially for the traffic jitter information and start time. For the traffic jitter information, the accurate values could only be available after a period of statistical analysis and could be variable. For the start time, the initial value may be an estimated value and should be determined when the service really starts and may be change later.</w:t>
      </w:r>
    </w:p>
    <w:p>
      <w:pPr>
        <w:spacing w:after="120" w:afterLines="50"/>
        <w:rPr>
          <w:rFonts w:hint="default" w:ascii="Times New Roman" w:hAnsi="Times New Roman" w:cs="Times New Roman"/>
          <w:lang w:val="en-US" w:eastAsia="zh-CN"/>
        </w:rPr>
      </w:pPr>
      <w:r>
        <w:rPr>
          <w:rFonts w:hint="eastAsia" w:ascii="Times New Roman" w:hAnsi="Times New Roman" w:cs="Times New Roman"/>
          <w:lang w:val="en-US" w:eastAsia="zh-CN"/>
        </w:rPr>
        <w:t>Taking the start time as an example, if the start time is inaccurate, the configured CG occasions could be misaligned with the XR traffic occurrence and incur additional delay for the uplink XR traffic as illustrated in the Figure 1.</w:t>
      </w:r>
    </w:p>
    <w:p>
      <w:pPr>
        <w:spacing w:after="120" w:afterLines="50"/>
        <w:jc w:val="center"/>
        <w:rPr>
          <w:rFonts w:hint="default" w:ascii="Times New Roman" w:hAnsi="Times New Roman" w:cs="Times New Roman"/>
          <w:lang w:val="en-US" w:eastAsia="zh-CN"/>
        </w:rPr>
      </w:pPr>
      <w:r>
        <w:rPr>
          <w:rFonts w:hint="default" w:ascii="Times New Roman" w:hAnsi="Times New Roman" w:cs="Times New Roman"/>
          <w:lang w:val="en-US" w:eastAsia="zh-CN"/>
        </w:rPr>
        <w:object>
          <v:shape id="_x0000_i1025" o:spt="75" type="#_x0000_t75" style="height:178.8pt;width:379.8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spacing w:after="120" w:afterLines="50"/>
        <w:jc w:val="center"/>
        <w:rPr>
          <w:rFonts w:hint="eastAsia" w:ascii="Times New Roman" w:hAnsi="Times New Roman" w:cs="Times New Roman"/>
          <w:lang w:val="en-US" w:eastAsia="zh-CN"/>
        </w:rPr>
      </w:pPr>
      <w:r>
        <w:rPr>
          <w:rFonts w:hint="eastAsia" w:ascii="Times New Roman" w:hAnsi="Times New Roman" w:cs="Times New Roman"/>
          <w:lang w:val="en-US" w:eastAsia="zh-CN"/>
        </w:rPr>
        <w:t>Figure 1</w:t>
      </w:r>
    </w:p>
    <w:p>
      <w:pPr>
        <w:spacing w:after="120" w:afterLines="50"/>
        <w:jc w:val="both"/>
        <w:rPr>
          <w:rFonts w:hint="eastAsia" w:ascii="Times New Roman" w:hAnsi="Times New Roman" w:cs="Times New Roman"/>
          <w:lang w:val="en-US" w:eastAsia="zh-CN"/>
        </w:rPr>
      </w:pPr>
      <w:r>
        <w:rPr>
          <w:rFonts w:hint="eastAsia" w:ascii="Times New Roman" w:hAnsi="Times New Roman" w:cs="Times New Roman"/>
          <w:lang w:val="en-US" w:eastAsia="zh-CN"/>
        </w:rPr>
        <w:t>Regarding how to transfer the uplink XR traffic information from UE to gNB, since some of the XR traffic information is variable and dynamic, it</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more applicable to transfer the updated uplink XR traffic information by MAC CE after the initial uplink XR traffic information transferred by RRC message, </w:t>
      </w:r>
    </w:p>
    <w:p>
      <w:pPr>
        <w:spacing w:after="120" w:afterLines="50"/>
        <w:jc w:val="both"/>
        <w:rPr>
          <w:rFonts w:hint="eastAsia" w:ascii="Times New Roman" w:hAnsi="Times New Roman" w:cs="Times New Roman"/>
          <w:vertAlign w:val="baseline"/>
          <w:lang w:val="en-US" w:eastAsia="zh-CN"/>
        </w:rPr>
      </w:pPr>
      <w:r>
        <w:rPr>
          <w:rFonts w:hint="eastAsia" w:ascii="Times New Roman" w:hAnsi="Times New Roman" w:cs="Times New Roman"/>
          <w:lang w:val="en-US" w:eastAsia="zh-CN"/>
        </w:rPr>
        <w:t>Moreover, the updated uplink XR traffic information could be not the information itself, but a measured value with the reference to the initial value or previous value. For example a T</w:t>
      </w:r>
      <w:r>
        <w:rPr>
          <w:rFonts w:hint="eastAsia" w:ascii="Times New Roman" w:hAnsi="Times New Roman" w:cs="Times New Roman"/>
          <w:vertAlign w:val="subscript"/>
          <w:lang w:val="en-US" w:eastAsia="zh-CN"/>
        </w:rPr>
        <w:t xml:space="preserve">offset </w:t>
      </w:r>
      <w:r>
        <w:rPr>
          <w:rFonts w:hint="eastAsia" w:ascii="Times New Roman" w:hAnsi="Times New Roman" w:cs="Times New Roman"/>
          <w:vertAlign w:val="baseline"/>
          <w:lang w:val="en-US" w:eastAsia="zh-CN"/>
        </w:rPr>
        <w:t>as illustrated in the Figure 1 for the start time.</w:t>
      </w:r>
    </w:p>
    <w:p>
      <w:pPr>
        <w:spacing w:after="120" w:afterLines="50"/>
        <w:jc w:val="both"/>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After receiving the updated </w:t>
      </w:r>
      <w:r>
        <w:rPr>
          <w:rFonts w:hint="eastAsia" w:ascii="Times New Roman" w:hAnsi="Times New Roman" w:cs="Times New Roman"/>
          <w:lang w:val="en-US" w:eastAsia="zh-CN"/>
        </w:rPr>
        <w:t>uplink XR traffic information, gNB could reconfigure or re-activate the CG resource so that the CG occasions could be aligned with the XR traffic occurrence to eliminate the additional delay.</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 initial uplink XR traffic information could be transferred by RRC message from UE to gNB</w:t>
      </w:r>
    </w:p>
    <w:p>
      <w:pPr>
        <w:spacing w:after="120" w:afterLines="50"/>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 uplink XR traffic information could be updated and transferred by MAC CE from UE to gNB</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discussed the uplink XR traffic information for XR awareness and provided our proposals as follows:</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For uplink XR awareness, the following information should be transferred from UE to gNB</w:t>
      </w:r>
    </w:p>
    <w:p>
      <w:pPr>
        <w:widowControl w:val="0"/>
        <w:numPr>
          <w:ilvl w:val="0"/>
          <w:numId w:val="4"/>
        </w:numPr>
        <w:spacing w:before="120" w:beforeLines="50" w:after="120" w:afterLines="50"/>
        <w:ind w:left="840" w:leftChars="0" w:hanging="420" w:firstLineChars="0"/>
        <w:jc w:val="both"/>
        <w:rPr>
          <w:rFonts w:hint="default" w:ascii="Times New Roman" w:hAnsi="Times New Roman" w:cs="Times New Roman"/>
          <w:b w:val="0"/>
          <w:bCs w:val="0"/>
          <w:i/>
          <w:iCs/>
          <w:szCs w:val="21"/>
          <w:lang w:val="en-US" w:eastAsia="zh-CN"/>
        </w:rPr>
      </w:pPr>
      <w:r>
        <w:rPr>
          <w:rFonts w:hint="eastAsia" w:ascii="Times New Roman" w:hAnsi="Times New Roman" w:cs="Times New Roman"/>
          <w:b w:val="0"/>
          <w:bCs w:val="0"/>
          <w:i/>
          <w:iCs/>
          <w:szCs w:val="21"/>
          <w:lang w:val="en-US" w:eastAsia="zh-CN"/>
        </w:rPr>
        <w:t>Periodicity</w:t>
      </w:r>
    </w:p>
    <w:p>
      <w:pPr>
        <w:widowControl w:val="0"/>
        <w:numPr>
          <w:ilvl w:val="0"/>
          <w:numId w:val="4"/>
        </w:numPr>
        <w:spacing w:before="120" w:beforeLines="50" w:after="120" w:afterLines="50"/>
        <w:ind w:left="840" w:leftChars="0" w:hanging="420" w:firstLineChars="0"/>
        <w:jc w:val="both"/>
        <w:rPr>
          <w:rFonts w:hint="eastAsia" w:ascii="Times New Roman" w:hAnsi="Times New Roman" w:cs="Times New Roman"/>
          <w:b/>
          <w:bCs/>
          <w:i/>
          <w:iCs/>
          <w:szCs w:val="21"/>
          <w:lang w:val="en-US" w:eastAsia="zh-CN"/>
        </w:rPr>
      </w:pPr>
      <w:r>
        <w:rPr>
          <w:rFonts w:hint="default" w:ascii="Times New Roman" w:hAnsi="Times New Roman" w:cs="Times New Roman"/>
          <w:b w:val="0"/>
          <w:bCs w:val="0"/>
          <w:i/>
          <w:iCs/>
          <w:szCs w:val="21"/>
          <w:lang w:val="en-US" w:eastAsia="zh-CN"/>
        </w:rPr>
        <w:t>Traffic jitter information</w:t>
      </w:r>
      <w:bookmarkStart w:id="5" w:name="_GoBack"/>
      <w:bookmarkEnd w:id="5"/>
    </w:p>
    <w:p>
      <w:pPr>
        <w:widowControl w:val="0"/>
        <w:numPr>
          <w:ilvl w:val="0"/>
          <w:numId w:val="4"/>
        </w:numPr>
        <w:spacing w:before="120" w:beforeLines="50" w:after="120" w:afterLines="50"/>
        <w:ind w:left="840" w:leftChars="0" w:hanging="420" w:firstLineChars="0"/>
        <w:jc w:val="both"/>
        <w:rPr>
          <w:rFonts w:hint="eastAsia" w:ascii="Times New Roman" w:hAnsi="Times New Roman" w:cs="Times New Roman"/>
          <w:b/>
          <w:bCs/>
          <w:i/>
          <w:iCs/>
          <w:szCs w:val="21"/>
          <w:lang w:val="en-US" w:eastAsia="zh-CN"/>
        </w:rPr>
      </w:pPr>
      <w:r>
        <w:rPr>
          <w:rFonts w:hint="eastAsia" w:ascii="Times New Roman" w:hAnsi="Times New Roman" w:cs="Times New Roman"/>
          <w:b w:val="0"/>
          <w:bCs w:val="0"/>
          <w:i/>
          <w:iCs/>
          <w:szCs w:val="21"/>
          <w:lang w:val="en-US" w:eastAsia="zh-CN"/>
        </w:rPr>
        <w:t>Start time: the UL traffic arrival time</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 initial uplink XR traffic information could be transferred by RRC message from UE to gNB</w:t>
      </w:r>
    </w:p>
    <w:p>
      <w:pPr>
        <w:spacing w:after="120" w:afterLines="50"/>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 uplink XR traffic information could be updated and transferred by MAC CE from UE to gNB</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 xml:space="preserve">3GPP </w:t>
      </w:r>
      <w:bookmarkStart w:id="3" w:name="specType1"/>
      <w:r>
        <w:rPr>
          <w:rFonts w:ascii="Times New Roman" w:hAnsi="Times New Roman" w:cs="Times New Roman"/>
        </w:rPr>
        <w:t>TR</w:t>
      </w:r>
      <w:bookmarkEnd w:id="3"/>
      <w:r>
        <w:rPr>
          <w:rFonts w:ascii="Times New Roman" w:hAnsi="Times New Roman" w:cs="Times New Roman"/>
        </w:rPr>
        <w:t xml:space="preserve"> </w:t>
      </w:r>
      <w:bookmarkStart w:id="4" w:name="specNumber"/>
      <w:r>
        <w:rPr>
          <w:rFonts w:ascii="Times New Roman" w:hAnsi="Times New Roman" w:cs="Times New Roman"/>
        </w:rPr>
        <w:t>38.</w:t>
      </w:r>
      <w:bookmarkEnd w:id="4"/>
      <w:r>
        <w:rPr>
          <w:rFonts w:ascii="Times New Roman" w:hAnsi="Times New Roman" w:cs="Times New Roman"/>
        </w:rPr>
        <w:t>835</w:t>
      </w:r>
      <w:r>
        <w:rPr>
          <w:rFonts w:hint="eastAsia" w:ascii="Times New Roman" w:hAnsi="Times New Roman" w:cs="Times New Roman"/>
          <w:lang w:val="en-US" w:eastAsia="zh-CN"/>
        </w:rPr>
        <w:t xml:space="preserve">: </w:t>
      </w:r>
      <w:r>
        <w:rPr>
          <w:rFonts w:ascii="Times New Roman" w:hAnsi="Times New Roman" w:cs="Times New Roman"/>
        </w:rPr>
        <w:t>"Study on XR enhancements for NR".</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F22E38"/>
    <w:multiLevelType w:val="singleLevel"/>
    <w:tmpl w:val="C4F22E38"/>
    <w:lvl w:ilvl="0" w:tentative="0">
      <w:start w:val="1"/>
      <w:numFmt w:val="bullet"/>
      <w:lvlText w:val=""/>
      <w:lvlJc w:val="left"/>
      <w:pPr>
        <w:tabs>
          <w:tab w:val="left" w:pos="420"/>
        </w:tabs>
        <w:ind w:left="840" w:hanging="42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4">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0E1D4D"/>
    <w:rsid w:val="01330893"/>
    <w:rsid w:val="01C371DA"/>
    <w:rsid w:val="031B28AD"/>
    <w:rsid w:val="034E4A60"/>
    <w:rsid w:val="0568310D"/>
    <w:rsid w:val="05756793"/>
    <w:rsid w:val="05A47ACE"/>
    <w:rsid w:val="05BB24F7"/>
    <w:rsid w:val="072D40F1"/>
    <w:rsid w:val="074D2750"/>
    <w:rsid w:val="07522471"/>
    <w:rsid w:val="07FE2B1F"/>
    <w:rsid w:val="08FC1348"/>
    <w:rsid w:val="0A481A1C"/>
    <w:rsid w:val="0BB62E8D"/>
    <w:rsid w:val="0C110567"/>
    <w:rsid w:val="0C470E4F"/>
    <w:rsid w:val="0D733868"/>
    <w:rsid w:val="0D9546F5"/>
    <w:rsid w:val="0DD51C7C"/>
    <w:rsid w:val="0DF57134"/>
    <w:rsid w:val="0E4A6F14"/>
    <w:rsid w:val="0E762255"/>
    <w:rsid w:val="0EF50B08"/>
    <w:rsid w:val="0F672DA8"/>
    <w:rsid w:val="0F723A91"/>
    <w:rsid w:val="10E32902"/>
    <w:rsid w:val="1109680C"/>
    <w:rsid w:val="121758CF"/>
    <w:rsid w:val="130D0D24"/>
    <w:rsid w:val="13A42136"/>
    <w:rsid w:val="14C710A8"/>
    <w:rsid w:val="14CD7B51"/>
    <w:rsid w:val="160067D9"/>
    <w:rsid w:val="160846A5"/>
    <w:rsid w:val="163254BE"/>
    <w:rsid w:val="16D13B64"/>
    <w:rsid w:val="188B110E"/>
    <w:rsid w:val="18910936"/>
    <w:rsid w:val="18C221F9"/>
    <w:rsid w:val="18CD08A1"/>
    <w:rsid w:val="19014CAF"/>
    <w:rsid w:val="197462BA"/>
    <w:rsid w:val="199F6F5F"/>
    <w:rsid w:val="19AE61A3"/>
    <w:rsid w:val="1A28231A"/>
    <w:rsid w:val="1A4E237A"/>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91805BC"/>
    <w:rsid w:val="2BD42BB5"/>
    <w:rsid w:val="2BE37795"/>
    <w:rsid w:val="2D804734"/>
    <w:rsid w:val="31696757"/>
    <w:rsid w:val="321F68F6"/>
    <w:rsid w:val="32741B27"/>
    <w:rsid w:val="331B468F"/>
    <w:rsid w:val="335229B5"/>
    <w:rsid w:val="33B8055B"/>
    <w:rsid w:val="34F9242A"/>
    <w:rsid w:val="353D648E"/>
    <w:rsid w:val="35584DBD"/>
    <w:rsid w:val="35834C4F"/>
    <w:rsid w:val="35F033B2"/>
    <w:rsid w:val="365F25F1"/>
    <w:rsid w:val="367B459C"/>
    <w:rsid w:val="36B02E3E"/>
    <w:rsid w:val="37871C5F"/>
    <w:rsid w:val="38C14F85"/>
    <w:rsid w:val="3A0E3D7F"/>
    <w:rsid w:val="3A1B148B"/>
    <w:rsid w:val="3B0B0E31"/>
    <w:rsid w:val="3C5E1386"/>
    <w:rsid w:val="3C6A376B"/>
    <w:rsid w:val="3CAD3871"/>
    <w:rsid w:val="3D794C69"/>
    <w:rsid w:val="3E4459B8"/>
    <w:rsid w:val="3F6658E6"/>
    <w:rsid w:val="3F6F6A24"/>
    <w:rsid w:val="410C5707"/>
    <w:rsid w:val="42A539CE"/>
    <w:rsid w:val="434D4C01"/>
    <w:rsid w:val="435C04A2"/>
    <w:rsid w:val="43FC748C"/>
    <w:rsid w:val="44093E52"/>
    <w:rsid w:val="446F1C68"/>
    <w:rsid w:val="45961716"/>
    <w:rsid w:val="471748B1"/>
    <w:rsid w:val="477E6B3A"/>
    <w:rsid w:val="48147269"/>
    <w:rsid w:val="487E765D"/>
    <w:rsid w:val="492522E2"/>
    <w:rsid w:val="49CE695A"/>
    <w:rsid w:val="4AF131EF"/>
    <w:rsid w:val="4B407715"/>
    <w:rsid w:val="4BBB7216"/>
    <w:rsid w:val="4C813C70"/>
    <w:rsid w:val="4DA154D9"/>
    <w:rsid w:val="4E12758F"/>
    <w:rsid w:val="4E33426F"/>
    <w:rsid w:val="4F452E71"/>
    <w:rsid w:val="4F5947DB"/>
    <w:rsid w:val="4FBF5D0D"/>
    <w:rsid w:val="4FE92D8A"/>
    <w:rsid w:val="50341765"/>
    <w:rsid w:val="506A4672"/>
    <w:rsid w:val="508F5AF2"/>
    <w:rsid w:val="50A65EDA"/>
    <w:rsid w:val="50D843FC"/>
    <w:rsid w:val="50DE5C30"/>
    <w:rsid w:val="50F259DA"/>
    <w:rsid w:val="51423064"/>
    <w:rsid w:val="520C50B4"/>
    <w:rsid w:val="53185506"/>
    <w:rsid w:val="561B7217"/>
    <w:rsid w:val="572629E8"/>
    <w:rsid w:val="575C092A"/>
    <w:rsid w:val="5877685D"/>
    <w:rsid w:val="589A1FD6"/>
    <w:rsid w:val="59AA78C5"/>
    <w:rsid w:val="59FD045D"/>
    <w:rsid w:val="5B404577"/>
    <w:rsid w:val="5B73375B"/>
    <w:rsid w:val="5C1E4010"/>
    <w:rsid w:val="5D4930BA"/>
    <w:rsid w:val="5DF57F28"/>
    <w:rsid w:val="5E24773B"/>
    <w:rsid w:val="5E3B3C08"/>
    <w:rsid w:val="5FA041B9"/>
    <w:rsid w:val="5FBE4D46"/>
    <w:rsid w:val="611963CD"/>
    <w:rsid w:val="62E34874"/>
    <w:rsid w:val="634A321E"/>
    <w:rsid w:val="639062F6"/>
    <w:rsid w:val="63C06196"/>
    <w:rsid w:val="63DD0CDE"/>
    <w:rsid w:val="64147AC3"/>
    <w:rsid w:val="64312291"/>
    <w:rsid w:val="649C3D0A"/>
    <w:rsid w:val="654C28BC"/>
    <w:rsid w:val="65A840EC"/>
    <w:rsid w:val="65F358C4"/>
    <w:rsid w:val="67645183"/>
    <w:rsid w:val="683A590B"/>
    <w:rsid w:val="685376AF"/>
    <w:rsid w:val="68F57755"/>
    <w:rsid w:val="695F47F3"/>
    <w:rsid w:val="6A497336"/>
    <w:rsid w:val="6B3C6A30"/>
    <w:rsid w:val="6CB06CB1"/>
    <w:rsid w:val="6CEB5ACA"/>
    <w:rsid w:val="6F2B2544"/>
    <w:rsid w:val="6F4060E9"/>
    <w:rsid w:val="70A04FBC"/>
    <w:rsid w:val="72041505"/>
    <w:rsid w:val="72A863A1"/>
    <w:rsid w:val="740B2A1F"/>
    <w:rsid w:val="74566E86"/>
    <w:rsid w:val="772665FC"/>
    <w:rsid w:val="772B48E7"/>
    <w:rsid w:val="78610694"/>
    <w:rsid w:val="788A13BF"/>
    <w:rsid w:val="78A377B2"/>
    <w:rsid w:val="79E42D9A"/>
    <w:rsid w:val="7ABC00E2"/>
    <w:rsid w:val="7B503B8C"/>
    <w:rsid w:val="7C2571BC"/>
    <w:rsid w:val="7CA15039"/>
    <w:rsid w:val="7CD54AA1"/>
    <w:rsid w:val="7D8D41BC"/>
    <w:rsid w:val="7E894D3F"/>
    <w:rsid w:val="7EA146AC"/>
    <w:rsid w:val="7F912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7"/>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8"/>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3"/>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8"/>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0"/>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4"/>
    <w:semiHidden/>
    <w:unhideWhenUsed/>
    <w:qFormat/>
    <w:uiPriority w:val="99"/>
    <w:pPr>
      <w:jc w:val="left"/>
    </w:pPr>
  </w:style>
  <w:style w:type="paragraph" w:styleId="15">
    <w:name w:val="Balloon Text"/>
    <w:basedOn w:val="1"/>
    <w:link w:val="46"/>
    <w:semiHidden/>
    <w:unhideWhenUsed/>
    <w:qFormat/>
    <w:uiPriority w:val="99"/>
    <w:rPr>
      <w:sz w:val="18"/>
      <w:szCs w:val="18"/>
    </w:rPr>
  </w:style>
  <w:style w:type="paragraph" w:styleId="16">
    <w:name w:val="footer"/>
    <w:basedOn w:val="1"/>
    <w:link w:val="43"/>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5"/>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annotation reference"/>
    <w:basedOn w:val="23"/>
    <w:unhideWhenUsed/>
    <w:qFormat/>
    <w:uiPriority w:val="99"/>
    <w:rPr>
      <w:sz w:val="16"/>
      <w:szCs w:val="16"/>
    </w:rPr>
  </w:style>
  <w:style w:type="character" w:customStyle="1" w:styleId="25">
    <w:name w:val="标题 1 字符"/>
    <w:basedOn w:val="23"/>
    <w:link w:val="2"/>
    <w:qFormat/>
    <w:uiPriority w:val="0"/>
    <w:rPr>
      <w:rFonts w:ascii="Arial" w:hAnsi="Arial" w:eastAsia="宋体" w:cs="Times New Roman"/>
      <w:b/>
      <w:kern w:val="0"/>
      <w:sz w:val="28"/>
      <w:szCs w:val="20"/>
      <w:lang w:val="en-GB" w:eastAsia="en-US"/>
    </w:rPr>
  </w:style>
  <w:style w:type="paragraph" w:customStyle="1" w:styleId="26">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3"/>
    <w:link w:val="3"/>
    <w:qFormat/>
    <w:uiPriority w:val="9"/>
    <w:rPr>
      <w:rFonts w:eastAsia="Times New Roman" w:asciiTheme="majorHAnsi" w:hAnsiTheme="majorHAnsi" w:cstheme="majorBidi"/>
      <w:b/>
      <w:bCs/>
      <w:sz w:val="18"/>
      <w:szCs w:val="32"/>
    </w:rPr>
  </w:style>
  <w:style w:type="character" w:customStyle="1" w:styleId="28">
    <w:name w:val="标题 3 字符"/>
    <w:basedOn w:val="23"/>
    <w:link w:val="4"/>
    <w:semiHidden/>
    <w:qFormat/>
    <w:uiPriority w:val="9"/>
    <w:rPr>
      <w:rFonts w:asciiTheme="minorHAnsi" w:hAnsiTheme="minorHAnsi" w:eastAsiaTheme="minorEastAsia"/>
      <w:b/>
      <w:bCs/>
      <w:sz w:val="32"/>
      <w:szCs w:val="32"/>
    </w:rPr>
  </w:style>
  <w:style w:type="paragraph" w:customStyle="1" w:styleId="29">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3"/>
    <w:link w:val="9"/>
    <w:qFormat/>
    <w:uiPriority w:val="0"/>
    <w:rPr>
      <w:rFonts w:ascii="Arial" w:hAnsi="Arial" w:eastAsia="黑体" w:cs="Times New Roman"/>
      <w:b/>
      <w:bCs/>
      <w:kern w:val="0"/>
      <w:sz w:val="24"/>
      <w:szCs w:val="24"/>
      <w:lang w:eastAsia="en-US"/>
    </w:rPr>
  </w:style>
  <w:style w:type="character" w:customStyle="1" w:styleId="36">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3"/>
    <w:link w:val="11"/>
    <w:qFormat/>
    <w:uiPriority w:val="0"/>
    <w:rPr>
      <w:rFonts w:ascii="Arial" w:hAnsi="Arial" w:eastAsia="黑体" w:cs="Times New Roman"/>
      <w:kern w:val="0"/>
      <w:sz w:val="24"/>
      <w:szCs w:val="24"/>
      <w:lang w:eastAsia="en-US"/>
    </w:rPr>
  </w:style>
  <w:style w:type="character" w:customStyle="1" w:styleId="38">
    <w:name w:val="标题 9 字符"/>
    <w:basedOn w:val="23"/>
    <w:link w:val="12"/>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8"/>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3"/>
    <w:link w:val="17"/>
    <w:qFormat/>
    <w:uiPriority w:val="99"/>
    <w:rPr>
      <w:rFonts w:asciiTheme="minorHAnsi" w:hAnsiTheme="minorHAnsi" w:eastAsiaTheme="minorEastAsia" w:cstheme="minorBidi"/>
      <w:kern w:val="2"/>
      <w:sz w:val="18"/>
      <w:szCs w:val="18"/>
    </w:rPr>
  </w:style>
  <w:style w:type="character" w:customStyle="1" w:styleId="43">
    <w:name w:val="页脚 字符"/>
    <w:basedOn w:val="23"/>
    <w:link w:val="16"/>
    <w:qFormat/>
    <w:uiPriority w:val="99"/>
    <w:rPr>
      <w:rFonts w:asciiTheme="minorHAnsi" w:hAnsiTheme="minorHAnsi" w:eastAsiaTheme="minorEastAsia" w:cstheme="minorBidi"/>
      <w:kern w:val="2"/>
      <w:sz w:val="18"/>
      <w:szCs w:val="18"/>
    </w:rPr>
  </w:style>
  <w:style w:type="character" w:customStyle="1" w:styleId="44">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20"/>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qFormat/>
    <w:uiPriority w:val="0"/>
    <w:rPr>
      <w:i/>
      <w:sz w:val="18"/>
    </w:rPr>
  </w:style>
  <w:style w:type="paragraph" w:customStyle="1" w:styleId="50">
    <w:name w:val="B2"/>
    <w:basedOn w:val="1"/>
    <w:qFormat/>
    <w:uiPriority w:val="0"/>
    <w:pPr>
      <w:ind w:left="851" w:hanging="284"/>
    </w:pPr>
  </w:style>
  <w:style w:type="paragraph" w:customStyle="1" w:styleId="51">
    <w:name w:val="B3"/>
    <w:basedOn w:val="1"/>
    <w:qFormat/>
    <w:uiPriority w:val="0"/>
    <w:pPr>
      <w:ind w:left="1135"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649</Words>
  <Characters>3386</Characters>
  <Lines>84</Lines>
  <Paragraphs>23</Paragraphs>
  <TotalTime>1</TotalTime>
  <ScaleCrop>false</ScaleCrop>
  <LinksUpToDate>false</LinksUpToDate>
  <CharactersWithSpaces>4000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2023-04-07T06:59:45Z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B301BCD869E84DC39362772644D9FBEC_13</vt:lpwstr>
  </property>
</Properties>
</file>